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-42672</wp:posOffset>
            </wp:positionH>
            <wp:positionV relativeFrom="paragraph">
              <wp:posOffset>-246990</wp:posOffset>
            </wp:positionV>
            <wp:extent cx="6176924" cy="2172615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054" t="23799" r="3801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924" cy="21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ED1B4C" w:rsidRDefault="00ED1B4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</w:p>
    <w:p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:rsidR="00ED1B4C" w:rsidRDefault="00ED1B4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:rsidR="000C3EE1" w:rsidRPr="0063554B" w:rsidRDefault="00CA4BBE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Al Dirigente Scolastico</w:t>
      </w:r>
    </w:p>
    <w:p w:rsidR="00CA4BBE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IISS MAURO PERRONE</w:t>
      </w:r>
    </w:p>
    <w:p w:rsidR="00C7058C" w:rsidRPr="0063554B" w:rsidRDefault="00C7058C" w:rsidP="00592304">
      <w:pPr>
        <w:tabs>
          <w:tab w:val="center" w:pos="4819"/>
        </w:tabs>
        <w:jc w:val="right"/>
        <w:rPr>
          <w:rFonts w:ascii="Calibri" w:hAnsi="Calibri"/>
          <w:sz w:val="20"/>
          <w:szCs w:val="20"/>
        </w:rPr>
      </w:pPr>
      <w:r w:rsidRPr="0063554B">
        <w:rPr>
          <w:rFonts w:ascii="Calibri" w:hAnsi="Calibri"/>
          <w:sz w:val="20"/>
          <w:szCs w:val="20"/>
        </w:rPr>
        <w:t>CASTELLANETA (TA)</w:t>
      </w:r>
    </w:p>
    <w:p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:rsidR="008127C7" w:rsidRPr="00986DE3" w:rsidRDefault="00602379" w:rsidP="008127C7">
      <w:pPr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</w:t>
      </w:r>
      <w:r w:rsidR="00AB7F99">
        <w:rPr>
          <w:rFonts w:asciiTheme="minorHAnsi" w:hAnsiTheme="minorHAnsi" w:cstheme="minorHAnsi"/>
          <w:b/>
          <w:bCs/>
          <w:sz w:val="20"/>
          <w:szCs w:val="20"/>
        </w:rPr>
        <w:t xml:space="preserve">docente interno 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</w:t>
      </w:r>
      <w:r w:rsidR="00783277" w:rsidRPr="00986DE3">
        <w:rPr>
          <w:rFonts w:asciiTheme="minorHAnsi" w:hAnsiTheme="minorHAnsi" w:cstheme="minorHAnsi"/>
          <w:b/>
          <w:bCs/>
          <w:sz w:val="20"/>
          <w:szCs w:val="20"/>
        </w:rPr>
        <w:t xml:space="preserve">progetto </w:t>
      </w:r>
      <w:r w:rsidR="008127C7" w:rsidRPr="00986DE3">
        <w:rPr>
          <w:rFonts w:asciiTheme="minorHAnsi" w:eastAsia="CIDFont+F2" w:hAnsiTheme="minorHAnsi" w:cs="CIDFont+F2"/>
          <w:b/>
          <w:sz w:val="20"/>
          <w:szCs w:val="20"/>
        </w:rPr>
        <w:t xml:space="preserve">PIANO NAZIONALE </w:t>
      </w:r>
      <w:proofErr w:type="spellStart"/>
      <w:r w:rsidR="008127C7" w:rsidRPr="00986DE3">
        <w:rPr>
          <w:rFonts w:asciiTheme="minorHAnsi" w:eastAsia="CIDFont+F2" w:hAnsiTheme="minorHAnsi" w:cs="CIDFont+F2"/>
          <w:b/>
          <w:sz w:val="20"/>
          <w:szCs w:val="20"/>
        </w:rPr>
        <w:t>DI</w:t>
      </w:r>
      <w:proofErr w:type="spellEnd"/>
      <w:r w:rsidR="008127C7" w:rsidRPr="00986DE3">
        <w:rPr>
          <w:rFonts w:asciiTheme="minorHAnsi" w:eastAsia="CIDFont+F2" w:hAnsiTheme="minorHAnsi" w:cs="CIDFont+F2"/>
          <w:b/>
          <w:sz w:val="20"/>
          <w:szCs w:val="20"/>
        </w:rPr>
        <w:t xml:space="preserve"> RIPRESA E RESILIENZA MISSIONE 4: ISTRUZIONE E RICERCA Componente 1 – Potenziamento dell’offerta dei servizi di istruzione: dagli asili nido alle Università Investimento 3.1: Nuove competenze e nuovi linguaggi Avviso pubblico </w:t>
      </w:r>
      <w:proofErr w:type="spellStart"/>
      <w:r w:rsidR="008127C7" w:rsidRPr="00986DE3">
        <w:rPr>
          <w:rFonts w:asciiTheme="minorHAnsi" w:eastAsia="CIDFont+F2" w:hAnsiTheme="minorHAnsi" w:cs="CIDFont+F2"/>
          <w:b/>
          <w:sz w:val="20"/>
          <w:szCs w:val="20"/>
        </w:rPr>
        <w:t>prot</w:t>
      </w:r>
      <w:proofErr w:type="spellEnd"/>
      <w:r w:rsidR="008127C7" w:rsidRPr="00986DE3">
        <w:rPr>
          <w:rFonts w:asciiTheme="minorHAnsi" w:eastAsia="CIDFont+F2" w:hAnsiTheme="minorHAnsi" w:cs="CIDFont+F2"/>
          <w:b/>
          <w:sz w:val="20"/>
          <w:szCs w:val="20"/>
        </w:rPr>
        <w:t>. n. 121362 del 13 luglio 2025 per la realizzazione di Percorsi per le Competenze Trasversali e l’Orientamento (PCTO) sulle discipline STEM e sul multilinguismo per gli istituti tecnici e professionali tramite esperienze di orientamento in Italia e all’estero (D.M. 88/2025).</w:t>
      </w:r>
    </w:p>
    <w:p w:rsidR="008127C7" w:rsidRPr="00986DE3" w:rsidRDefault="008127C7" w:rsidP="008127C7">
      <w:pPr>
        <w:ind w:right="-51"/>
        <w:jc w:val="both"/>
        <w:rPr>
          <w:rFonts w:asciiTheme="minorHAnsi" w:hAnsiTheme="minorHAnsi" w:cstheme="minorHAnsi"/>
          <w:spacing w:val="-5"/>
          <w:sz w:val="20"/>
          <w:szCs w:val="20"/>
        </w:rPr>
      </w:pPr>
    </w:p>
    <w:p w:rsidR="008127C7" w:rsidRPr="00986DE3" w:rsidRDefault="008127C7" w:rsidP="008127C7">
      <w:pPr>
        <w:ind w:right="-51"/>
        <w:jc w:val="both"/>
        <w:rPr>
          <w:rFonts w:asciiTheme="minorHAnsi" w:hAnsiTheme="minorHAnsi"/>
          <w:b/>
          <w:sz w:val="20"/>
          <w:szCs w:val="20"/>
        </w:rPr>
      </w:pPr>
      <w:r w:rsidRPr="00986DE3">
        <w:rPr>
          <w:rFonts w:asciiTheme="minorHAnsi" w:hAnsiTheme="minorHAnsi"/>
          <w:b/>
          <w:sz w:val="20"/>
          <w:szCs w:val="20"/>
        </w:rPr>
        <w:t>Titolo progetto: IL FUTURO</w:t>
      </w:r>
      <w:r w:rsidR="009D67BB">
        <w:rPr>
          <w:rFonts w:asciiTheme="minorHAnsi" w:hAnsiTheme="minorHAnsi"/>
          <w:b/>
          <w:sz w:val="20"/>
          <w:szCs w:val="20"/>
        </w:rPr>
        <w:t xml:space="preserve"> </w:t>
      </w:r>
      <w:r w:rsidRPr="00986DE3">
        <w:rPr>
          <w:rFonts w:asciiTheme="minorHAnsi" w:hAnsiTheme="minorHAnsi"/>
          <w:b/>
          <w:sz w:val="20"/>
          <w:szCs w:val="20"/>
        </w:rPr>
        <w:t>IN EUROPA CON LE STEM</w:t>
      </w:r>
    </w:p>
    <w:p w:rsidR="008127C7" w:rsidRPr="00986DE3" w:rsidRDefault="008127C7" w:rsidP="008127C7">
      <w:pPr>
        <w:ind w:right="-51"/>
        <w:jc w:val="both"/>
        <w:rPr>
          <w:rFonts w:asciiTheme="minorHAnsi" w:hAnsiTheme="minorHAnsi"/>
          <w:b/>
          <w:sz w:val="20"/>
          <w:szCs w:val="20"/>
        </w:rPr>
      </w:pPr>
      <w:r w:rsidRPr="00986DE3">
        <w:rPr>
          <w:rFonts w:asciiTheme="minorHAnsi" w:hAnsiTheme="minorHAnsi"/>
          <w:b/>
          <w:sz w:val="20"/>
          <w:szCs w:val="20"/>
        </w:rPr>
        <w:t xml:space="preserve">Codice progetto: </w:t>
      </w:r>
      <w:r w:rsidRPr="00986DE3">
        <w:rPr>
          <w:rFonts w:asciiTheme="minorHAnsi" w:eastAsia="CIDFont+F2" w:hAnsiTheme="minorHAnsi" w:cs="CIDFont+F2"/>
          <w:b/>
          <w:sz w:val="20"/>
          <w:szCs w:val="20"/>
        </w:rPr>
        <w:t>M4C113.1.2025-1585</w:t>
      </w:r>
    </w:p>
    <w:p w:rsidR="008127C7" w:rsidRPr="00986DE3" w:rsidRDefault="008127C7" w:rsidP="008127C7">
      <w:pPr>
        <w:ind w:right="-51"/>
        <w:jc w:val="both"/>
        <w:rPr>
          <w:rFonts w:asciiTheme="minorHAnsi" w:hAnsiTheme="minorHAnsi"/>
          <w:b/>
          <w:sz w:val="20"/>
          <w:szCs w:val="20"/>
        </w:rPr>
      </w:pPr>
      <w:r w:rsidRPr="00986DE3">
        <w:rPr>
          <w:rFonts w:asciiTheme="minorHAnsi" w:hAnsiTheme="minorHAnsi"/>
          <w:b/>
          <w:sz w:val="20"/>
          <w:szCs w:val="20"/>
        </w:rPr>
        <w:t xml:space="preserve">CUP: </w:t>
      </w:r>
      <w:r w:rsidRPr="00986DE3">
        <w:rPr>
          <w:rFonts w:asciiTheme="minorHAnsi" w:eastAsia="CIDFont+F2" w:hAnsiTheme="minorHAnsi" w:cs="CIDFont+F2"/>
          <w:b/>
          <w:sz w:val="20"/>
          <w:szCs w:val="20"/>
        </w:rPr>
        <w:t>G84D23008010006</w:t>
      </w:r>
    </w:p>
    <w:p w:rsidR="00420FE1" w:rsidRPr="00986DE3" w:rsidRDefault="00420FE1" w:rsidP="008127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:rsidR="00C7058C" w:rsidRPr="00986DE3" w:rsidRDefault="00C7058C" w:rsidP="00420FE1">
      <w:pPr>
        <w:autoSpaceDE w:val="0"/>
        <w:autoSpaceDN w:val="0"/>
        <w:adjustRightInd w:val="0"/>
        <w:jc w:val="both"/>
        <w:rPr>
          <w:rFonts w:ascii="Calibri" w:hAnsi="Calibri"/>
          <w:bCs/>
          <w:sz w:val="20"/>
          <w:szCs w:val="20"/>
        </w:rPr>
      </w:pP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:rsidR="00602379" w:rsidRPr="00602379" w:rsidRDefault="00602379" w:rsidP="007F5691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:rsidR="00602379" w:rsidRPr="00602379" w:rsidRDefault="00602379" w:rsidP="007F5691">
      <w:pPr>
        <w:autoSpaceDE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 servizio con la qualifica di </w:t>
      </w:r>
      <w:r w:rsidR="00983573"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:rsidR="00602379" w:rsidRPr="00602379" w:rsidRDefault="001E414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02379" w:rsidRDefault="001E414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F5691">
        <w:rPr>
          <w:rFonts w:asciiTheme="minorHAnsi" w:hAnsiTheme="minorHAnsi"/>
          <w:sz w:val="22"/>
          <w:szCs w:val="22"/>
        </w:rPr>
        <w:t>di</w:t>
      </w:r>
      <w:r w:rsidRPr="007F5691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partecipare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alla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selezione</w:t>
      </w:r>
      <w:r w:rsidRPr="007F5691">
        <w:rPr>
          <w:rFonts w:asciiTheme="minorHAnsi" w:hAnsiTheme="minorHAnsi"/>
          <w:spacing w:val="74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per</w:t>
      </w:r>
      <w:r w:rsidRPr="007F5691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l’attribuzione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dell’incarico</w:t>
      </w:r>
      <w:r w:rsidRPr="007F5691">
        <w:rPr>
          <w:rFonts w:asciiTheme="minorHAnsi" w:hAnsiTheme="minorHAnsi"/>
          <w:spacing w:val="72"/>
          <w:sz w:val="22"/>
          <w:szCs w:val="22"/>
        </w:rPr>
        <w:t xml:space="preserve"> </w:t>
      </w:r>
      <w:r w:rsidRPr="007F5691">
        <w:rPr>
          <w:rFonts w:asciiTheme="minorHAnsi" w:hAnsiTheme="minorHAnsi"/>
          <w:sz w:val="22"/>
          <w:szCs w:val="22"/>
        </w:rPr>
        <w:t>di</w:t>
      </w:r>
      <w:r w:rsidRPr="007F5691">
        <w:rPr>
          <w:rFonts w:asciiTheme="minorHAnsi" w:hAnsiTheme="minorHAnsi"/>
          <w:spacing w:val="80"/>
          <w:sz w:val="22"/>
          <w:szCs w:val="22"/>
        </w:rPr>
        <w:t xml:space="preserve"> </w:t>
      </w:r>
      <w:r w:rsidR="00986DE3" w:rsidRPr="007F5691">
        <w:rPr>
          <w:rFonts w:asciiTheme="minorHAnsi" w:hAnsiTheme="minorHAnsi" w:cstheme="minorHAnsi"/>
          <w:b/>
          <w:sz w:val="22"/>
          <w:szCs w:val="22"/>
        </w:rPr>
        <w:t>ACCOMPAGNATORE</w:t>
      </w:r>
      <w:r w:rsidR="008127C7" w:rsidRPr="007F5691">
        <w:rPr>
          <w:rFonts w:asciiTheme="minorHAnsi" w:hAnsiTheme="minorHAnsi" w:cstheme="minorHAnsi"/>
          <w:sz w:val="22"/>
          <w:szCs w:val="22"/>
        </w:rPr>
        <w:t>.</w:t>
      </w:r>
    </w:p>
    <w:p w:rsidR="004C116C" w:rsidRPr="007F5691" w:rsidRDefault="004C116C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4C116C" w:rsidRPr="004F4978" w:rsidRDefault="004C116C" w:rsidP="004C116C">
      <w:pPr>
        <w:pStyle w:val="a"/>
        <w:ind w:left="0"/>
        <w:rPr>
          <w:rFonts w:asciiTheme="minorHAnsi" w:hAnsiTheme="minorHAnsi"/>
          <w:color w:val="000000"/>
          <w:lang w:eastAsia="it-IT"/>
        </w:rPr>
      </w:pPr>
      <w:r w:rsidRPr="004F4978">
        <w:rPr>
          <w:rFonts w:asciiTheme="minorHAnsi" w:hAnsiTheme="minorHAnsi"/>
          <w:color w:val="000000"/>
          <w:lang w:eastAsia="it-IT"/>
        </w:rPr>
        <w:t>* Indicare con i numeri “1, 2, 3, 4, 5, 6, 7, 8 e 9” l’ordine di preferenza delle mobilità indicate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350"/>
        <w:gridCol w:w="1328"/>
        <w:gridCol w:w="3228"/>
        <w:gridCol w:w="1855"/>
      </w:tblGrid>
      <w:tr w:rsidR="001E4149" w:rsidRPr="00756F9B" w:rsidTr="004C116C">
        <w:trPr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PAESE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 DESTINAZIONE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LOCALITA’</w:t>
            </w:r>
          </w:p>
        </w:tc>
        <w:tc>
          <w:tcPr>
            <w:tcW w:w="1328" w:type="dxa"/>
            <w:vAlign w:val="center"/>
          </w:tcPr>
          <w:p w:rsidR="001E4149" w:rsidRPr="0075321F" w:rsidRDefault="001E4149" w:rsidP="00AC3CD6">
            <w:pPr>
              <w:pStyle w:val="a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color w:val="000000"/>
                <w:sz w:val="20"/>
                <w:szCs w:val="20"/>
                <w:lang w:eastAsia="it-IT"/>
              </w:rPr>
              <w:t>N. FIGURE RICHIESTE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b/>
                <w:color w:val="000000"/>
                <w:sz w:val="20"/>
                <w:szCs w:val="20"/>
                <w:lang w:eastAsia="it-IT"/>
              </w:rPr>
              <w:t>INDIRIZZ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O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it-IT"/>
              </w:rPr>
              <w:t>DI</w:t>
            </w:r>
            <w:proofErr w:type="spellEnd"/>
            <w:r>
              <w:rPr>
                <w:b/>
                <w:color w:val="000000"/>
                <w:sz w:val="20"/>
                <w:szCs w:val="20"/>
                <w:lang w:eastAsia="it-IT"/>
              </w:rPr>
              <w:t xml:space="preserve"> STUDIO</w:t>
            </w:r>
          </w:p>
        </w:tc>
        <w:tc>
          <w:tcPr>
            <w:tcW w:w="1855" w:type="dxa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</w:rPr>
              <w:t xml:space="preserve">INDICARE L’ORDINE </w:t>
            </w:r>
            <w:proofErr w:type="spellStart"/>
            <w:r>
              <w:rPr>
                <w:b/>
                <w:sz w:val="20"/>
                <w:szCs w:val="20"/>
              </w:rPr>
              <w:t>DI</w:t>
            </w:r>
            <w:proofErr w:type="spellEnd"/>
            <w:r>
              <w:rPr>
                <w:b/>
                <w:sz w:val="20"/>
                <w:szCs w:val="20"/>
              </w:rPr>
              <w:t xml:space="preserve"> PREFERENZA *</w:t>
            </w: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LETTONIA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4C116C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R</w:t>
            </w:r>
            <w:r w:rsidR="004C116C">
              <w:rPr>
                <w:color w:val="000000"/>
                <w:sz w:val="20"/>
                <w:szCs w:val="20"/>
                <w:lang w:eastAsia="it-IT"/>
              </w:rPr>
              <w:t>iga</w:t>
            </w:r>
          </w:p>
        </w:tc>
        <w:tc>
          <w:tcPr>
            <w:tcW w:w="1328" w:type="dxa"/>
            <w:vAlign w:val="center"/>
          </w:tcPr>
          <w:p w:rsidR="001E4149" w:rsidRPr="0075321F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3228" w:type="dxa"/>
            <w:vMerge w:val="restart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>P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rofessionale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cucina e pasticceria</w:t>
            </w:r>
          </w:p>
        </w:tc>
        <w:tc>
          <w:tcPr>
            <w:tcW w:w="1855" w:type="dxa"/>
            <w:vAlign w:val="center"/>
          </w:tcPr>
          <w:p w:rsidR="001E4149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LETTONIA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Riga</w:t>
            </w:r>
          </w:p>
        </w:tc>
        <w:tc>
          <w:tcPr>
            <w:tcW w:w="1328" w:type="dxa"/>
            <w:vAlign w:val="center"/>
          </w:tcPr>
          <w:p w:rsidR="001E4149" w:rsidRPr="0075321F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28" w:type="dxa"/>
            <w:vMerge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55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SPAGNA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Lloret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de mar</w:t>
            </w:r>
          </w:p>
        </w:tc>
        <w:tc>
          <w:tcPr>
            <w:tcW w:w="1328" w:type="dxa"/>
            <w:vAlign w:val="center"/>
          </w:tcPr>
          <w:p w:rsidR="001E4149" w:rsidRPr="0075321F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>P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rofessionale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accoglienza</w:t>
            </w:r>
          </w:p>
        </w:tc>
        <w:tc>
          <w:tcPr>
            <w:tcW w:w="1855" w:type="dxa"/>
            <w:vAlign w:val="center"/>
          </w:tcPr>
          <w:p w:rsidR="001E4149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lastRenderedPageBreak/>
              <w:t>SPAGNA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Lloret</w:t>
            </w:r>
            <w:proofErr w:type="spellEnd"/>
            <w:r>
              <w:rPr>
                <w:color w:val="000000"/>
                <w:sz w:val="20"/>
                <w:szCs w:val="20"/>
                <w:lang w:eastAsia="it-IT"/>
              </w:rPr>
              <w:t xml:space="preserve"> de mar</w:t>
            </w:r>
          </w:p>
        </w:tc>
        <w:tc>
          <w:tcPr>
            <w:tcW w:w="1328" w:type="dxa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>P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rofessionale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Enogastronomico – settore sala</w:t>
            </w:r>
          </w:p>
        </w:tc>
        <w:tc>
          <w:tcPr>
            <w:tcW w:w="1855" w:type="dxa"/>
            <w:vAlign w:val="center"/>
          </w:tcPr>
          <w:p w:rsidR="001E4149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BULGARIA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1328" w:type="dxa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Tecnico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Economico-Turistico</w:t>
            </w:r>
          </w:p>
        </w:tc>
        <w:tc>
          <w:tcPr>
            <w:tcW w:w="1855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BULGARIA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Sofia</w:t>
            </w:r>
          </w:p>
        </w:tc>
        <w:tc>
          <w:tcPr>
            <w:tcW w:w="1328" w:type="dxa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Tecnico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Economico-Sistemi informativi aziendali</w:t>
            </w:r>
          </w:p>
        </w:tc>
        <w:tc>
          <w:tcPr>
            <w:tcW w:w="1855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PORTOGALLO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it-IT"/>
              </w:rPr>
              <w:t>Pombal</w:t>
            </w:r>
            <w:proofErr w:type="spellEnd"/>
          </w:p>
        </w:tc>
        <w:tc>
          <w:tcPr>
            <w:tcW w:w="1328" w:type="dxa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>P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rofessionale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Servizi per la sanità e l’assistenza sociale</w:t>
            </w:r>
          </w:p>
        </w:tc>
        <w:tc>
          <w:tcPr>
            <w:tcW w:w="1855" w:type="dxa"/>
            <w:vAlign w:val="center"/>
          </w:tcPr>
          <w:p w:rsidR="001E4149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GERMANIA</w:t>
            </w:r>
          </w:p>
        </w:tc>
        <w:tc>
          <w:tcPr>
            <w:tcW w:w="1350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Berlino</w:t>
            </w:r>
          </w:p>
        </w:tc>
        <w:tc>
          <w:tcPr>
            <w:tcW w:w="1328" w:type="dxa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b/>
                <w:color w:val="000000"/>
                <w:sz w:val="20"/>
                <w:szCs w:val="20"/>
                <w:lang w:eastAsia="it-IT"/>
              </w:rPr>
              <w:t>P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rofessionale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Servizi commerciali-Grafico Pubblicitario</w:t>
            </w:r>
          </w:p>
        </w:tc>
        <w:tc>
          <w:tcPr>
            <w:tcW w:w="1855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Merge w:val="restart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GERMANIA</w:t>
            </w:r>
          </w:p>
        </w:tc>
        <w:tc>
          <w:tcPr>
            <w:tcW w:w="1350" w:type="dxa"/>
            <w:vMerge w:val="restart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>
              <w:rPr>
                <w:color w:val="000000"/>
                <w:sz w:val="20"/>
                <w:szCs w:val="20"/>
                <w:lang w:eastAsia="it-IT"/>
              </w:rPr>
              <w:t>Berlino</w:t>
            </w:r>
          </w:p>
        </w:tc>
        <w:tc>
          <w:tcPr>
            <w:tcW w:w="1328" w:type="dxa"/>
            <w:vMerge w:val="restart"/>
            <w:vAlign w:val="center"/>
          </w:tcPr>
          <w:p w:rsidR="001E4149" w:rsidRDefault="001E4149" w:rsidP="00AC3CD6">
            <w:pPr>
              <w:jc w:val="center"/>
            </w:pPr>
            <w:r w:rsidRPr="00F615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tecnico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Chimica, Materiali e Biotecnologie ambientali</w:t>
            </w:r>
          </w:p>
        </w:tc>
        <w:tc>
          <w:tcPr>
            <w:tcW w:w="1855" w:type="dxa"/>
            <w:vMerge w:val="restart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1E4149" w:rsidRPr="00756F9B" w:rsidTr="004C116C">
        <w:trPr>
          <w:trHeight w:val="567"/>
          <w:jc w:val="center"/>
        </w:trPr>
        <w:tc>
          <w:tcPr>
            <w:tcW w:w="2093" w:type="dxa"/>
            <w:vMerge/>
            <w:vAlign w:val="center"/>
          </w:tcPr>
          <w:p w:rsidR="001E4149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1E4149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28" w:type="dxa"/>
            <w:vMerge/>
          </w:tcPr>
          <w:p w:rsidR="001E4149" w:rsidRDefault="001E4149" w:rsidP="00AC3CD6"/>
        </w:tc>
        <w:tc>
          <w:tcPr>
            <w:tcW w:w="3228" w:type="dxa"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left"/>
              <w:rPr>
                <w:color w:val="000000"/>
                <w:sz w:val="20"/>
                <w:szCs w:val="20"/>
                <w:lang w:eastAsia="it-IT"/>
              </w:rPr>
            </w:pPr>
            <w:r w:rsidRPr="00DA4687">
              <w:rPr>
                <w:color w:val="000000"/>
                <w:sz w:val="20"/>
                <w:szCs w:val="20"/>
                <w:lang w:eastAsia="it-IT"/>
              </w:rPr>
              <w:t xml:space="preserve">Triennio indirizzo </w:t>
            </w:r>
            <w:r w:rsidRPr="007737B3">
              <w:rPr>
                <w:b/>
                <w:color w:val="000000"/>
                <w:sz w:val="20"/>
                <w:szCs w:val="20"/>
                <w:lang w:eastAsia="it-IT"/>
              </w:rPr>
              <w:t>Tecnico</w:t>
            </w:r>
            <w:r>
              <w:rPr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FF1AAE">
              <w:rPr>
                <w:b/>
                <w:color w:val="000000"/>
                <w:sz w:val="20"/>
                <w:szCs w:val="20"/>
                <w:lang w:eastAsia="it-IT"/>
              </w:rPr>
              <w:t>Costruzioni, Ambiente e Territorio</w:t>
            </w:r>
          </w:p>
        </w:tc>
        <w:tc>
          <w:tcPr>
            <w:tcW w:w="1855" w:type="dxa"/>
            <w:vMerge/>
            <w:vAlign w:val="center"/>
          </w:tcPr>
          <w:p w:rsidR="001E4149" w:rsidRPr="00DA4687" w:rsidRDefault="001E4149" w:rsidP="00AC3CD6">
            <w:pPr>
              <w:pStyle w:val="a"/>
              <w:ind w:left="0"/>
              <w:jc w:val="center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 xml:space="preserve">ai sensi e per gli effetti di cui agli artt. 46 e 47 del </w:t>
      </w:r>
      <w:proofErr w:type="spellStart"/>
      <w:r w:rsidR="00783277" w:rsidRPr="00783277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="00783277" w:rsidRPr="00783277">
        <w:rPr>
          <w:rFonts w:asciiTheme="minorHAnsi" w:hAnsiTheme="minorHAnsi" w:cstheme="minorHAnsi"/>
          <w:sz w:val="22"/>
          <w:szCs w:val="22"/>
        </w:rPr>
        <w:t xml:space="preserve">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:rsidR="007F5691" w:rsidRDefault="007F5691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r w:rsidR="0058147F">
        <w:rPr>
          <w:rFonts w:asciiTheme="minorHAnsi" w:hAnsiTheme="minorHAnsi" w:cstheme="minorHAnsi"/>
          <w:sz w:val="22"/>
          <w:szCs w:val="22"/>
        </w:rPr>
        <w:t>ss.mm.ii.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Sect="001B63F0">
      <w:footerReference w:type="default" r:id="rId10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6BE" w:rsidRDefault="008006BE" w:rsidP="000B400B">
      <w:r>
        <w:separator/>
      </w:r>
    </w:p>
  </w:endnote>
  <w:endnote w:type="continuationSeparator" w:id="0">
    <w:p w:rsidR="008006BE" w:rsidRDefault="008006BE" w:rsidP="000B4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408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D67B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9D67BB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="00A64E8E"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B02BE" w:rsidRDefault="00DB02B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6BE" w:rsidRDefault="008006BE" w:rsidP="000B400B">
      <w:r>
        <w:separator/>
      </w:r>
    </w:p>
  </w:footnote>
  <w:footnote w:type="continuationSeparator" w:id="0">
    <w:p w:rsidR="008006BE" w:rsidRDefault="008006BE" w:rsidP="000B4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A2DA0"/>
    <w:rsid w:val="000129B2"/>
    <w:rsid w:val="000245D1"/>
    <w:rsid w:val="00071608"/>
    <w:rsid w:val="0009587C"/>
    <w:rsid w:val="000A3F71"/>
    <w:rsid w:val="000B400B"/>
    <w:rsid w:val="000C3EE1"/>
    <w:rsid w:val="000C4F8B"/>
    <w:rsid w:val="000E6483"/>
    <w:rsid w:val="000F43E6"/>
    <w:rsid w:val="00104500"/>
    <w:rsid w:val="00141625"/>
    <w:rsid w:val="00172B47"/>
    <w:rsid w:val="00182085"/>
    <w:rsid w:val="00182410"/>
    <w:rsid w:val="001B63F0"/>
    <w:rsid w:val="001E4149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71757"/>
    <w:rsid w:val="003826A1"/>
    <w:rsid w:val="003913CE"/>
    <w:rsid w:val="003B4CB0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A5748"/>
    <w:rsid w:val="004C116C"/>
    <w:rsid w:val="004C41D7"/>
    <w:rsid w:val="004F34D2"/>
    <w:rsid w:val="004F4978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602379"/>
    <w:rsid w:val="00632A80"/>
    <w:rsid w:val="0063554B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7F5691"/>
    <w:rsid w:val="008006BE"/>
    <w:rsid w:val="00804B58"/>
    <w:rsid w:val="008127C7"/>
    <w:rsid w:val="00813795"/>
    <w:rsid w:val="00821982"/>
    <w:rsid w:val="00864687"/>
    <w:rsid w:val="0089055D"/>
    <w:rsid w:val="008D53BB"/>
    <w:rsid w:val="00955FD8"/>
    <w:rsid w:val="00956C56"/>
    <w:rsid w:val="00960026"/>
    <w:rsid w:val="00974F83"/>
    <w:rsid w:val="00983573"/>
    <w:rsid w:val="00986DE3"/>
    <w:rsid w:val="0099646D"/>
    <w:rsid w:val="009A0127"/>
    <w:rsid w:val="009D67BB"/>
    <w:rsid w:val="009E1DE6"/>
    <w:rsid w:val="009E29E9"/>
    <w:rsid w:val="009F270B"/>
    <w:rsid w:val="00A1534C"/>
    <w:rsid w:val="00A310AD"/>
    <w:rsid w:val="00A64E8E"/>
    <w:rsid w:val="00A72CD0"/>
    <w:rsid w:val="00A75CC3"/>
    <w:rsid w:val="00A97F57"/>
    <w:rsid w:val="00AA230C"/>
    <w:rsid w:val="00AA2DA0"/>
    <w:rsid w:val="00AB54ED"/>
    <w:rsid w:val="00AB7F99"/>
    <w:rsid w:val="00AC7264"/>
    <w:rsid w:val="00AD2ACD"/>
    <w:rsid w:val="00AF71EE"/>
    <w:rsid w:val="00B07F9E"/>
    <w:rsid w:val="00B157BC"/>
    <w:rsid w:val="00B323B4"/>
    <w:rsid w:val="00B87F9B"/>
    <w:rsid w:val="00C421C9"/>
    <w:rsid w:val="00C5390E"/>
    <w:rsid w:val="00C7058C"/>
    <w:rsid w:val="00C82F24"/>
    <w:rsid w:val="00C843B5"/>
    <w:rsid w:val="00CA33B2"/>
    <w:rsid w:val="00CA4BBE"/>
    <w:rsid w:val="00CC6BEF"/>
    <w:rsid w:val="00D00C85"/>
    <w:rsid w:val="00D02FC3"/>
    <w:rsid w:val="00D14C5B"/>
    <w:rsid w:val="00D704D7"/>
    <w:rsid w:val="00D809C9"/>
    <w:rsid w:val="00D80BE4"/>
    <w:rsid w:val="00D90465"/>
    <w:rsid w:val="00DA6F80"/>
    <w:rsid w:val="00DB02BE"/>
    <w:rsid w:val="00DD041B"/>
    <w:rsid w:val="00DE34AB"/>
    <w:rsid w:val="00E80C4A"/>
    <w:rsid w:val="00E83189"/>
    <w:rsid w:val="00ED1B4C"/>
    <w:rsid w:val="00EF66F0"/>
    <w:rsid w:val="00F00EA6"/>
    <w:rsid w:val="00F0536E"/>
    <w:rsid w:val="00F20715"/>
    <w:rsid w:val="00F3496C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rsid w:val="00F349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F349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rsid w:val="00F349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F349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349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del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del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rsid w:val="00F349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e"/>
    <w:next w:val="Corpodeltesto"/>
    <w:link w:val="CorpodeltestoCarattere"/>
    <w:uiPriority w:val="1"/>
    <w:qFormat/>
    <w:rsid w:val="001E4149"/>
    <w:pPr>
      <w:widowControl w:val="0"/>
      <w:autoSpaceDE w:val="0"/>
      <w:autoSpaceDN w:val="0"/>
      <w:ind w:left="112"/>
      <w:jc w:val="both"/>
    </w:pPr>
    <w:rPr>
      <w:rFonts w:cs="Calibri"/>
      <w:sz w:val="22"/>
      <w:szCs w:val="22"/>
      <w:lang w:eastAsia="en-US"/>
    </w:rPr>
  </w:style>
  <w:style w:type="character" w:customStyle="1" w:styleId="CorpodeltestoCarattere">
    <w:name w:val="Corpo del testo Carattere"/>
    <w:link w:val="a"/>
    <w:uiPriority w:val="1"/>
    <w:rsid w:val="001E4149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07AD5F-72E2-4054-813A-32657E69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Domenico</cp:lastModifiedBy>
  <cp:revision>19</cp:revision>
  <cp:lastPrinted>2023-03-29T14:58:00Z</cp:lastPrinted>
  <dcterms:created xsi:type="dcterms:W3CDTF">2024-06-22T22:43:00Z</dcterms:created>
  <dcterms:modified xsi:type="dcterms:W3CDTF">2026-01-22T15:00:00Z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