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A6" w:rsidRDefault="00EF6F82" w:rsidP="00E116E6">
      <w:pPr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0" w:right="1356" w:hanging="2"/>
        <w:jc w:val="both"/>
        <w:rPr>
          <w:color w:val="000000"/>
          <w:sz w:val="22"/>
          <w:szCs w:val="22"/>
        </w:rPr>
      </w:pPr>
      <w:r>
        <w:rPr>
          <w:b/>
          <w:u w:val="single"/>
        </w:rPr>
        <w:t>G</w: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5284470</wp:posOffset>
                </wp:positionH>
                <wp:positionV relativeFrom="page">
                  <wp:posOffset>2456815</wp:posOffset>
                </wp:positionV>
                <wp:extent cx="6350" cy="12700"/>
                <wp:effectExtent l="0" t="0" r="0" b="0"/>
                <wp:wrapNone/>
                <wp:docPr id="1034" name="Rettangolo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1510" y="3776825"/>
                          <a:ext cx="728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09A6" w:rsidRDefault="002C09A6" w:rsidP="00E116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5284470</wp:posOffset>
                </wp:positionH>
                <wp:positionV relativeFrom="page">
                  <wp:posOffset>2456815</wp:posOffset>
                </wp:positionV>
                <wp:extent cx="6350" cy="12700"/>
                <wp:effectExtent b="0" l="0" r="0" t="0"/>
                <wp:wrapNone/>
                <wp:docPr id="10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color w:val="000000"/>
          <w:u w:val="single"/>
        </w:rPr>
        <w:t xml:space="preserve">riglia di valutazione della seconda prova scritta </w:t>
      </w:r>
      <w:r w:rsidR="00E116E6">
        <w:rPr>
          <w:b/>
          <w:color w:val="000000"/>
          <w:u w:val="single"/>
        </w:rPr>
        <w:t>–</w:t>
      </w:r>
      <w:r>
        <w:rPr>
          <w:b/>
          <w:color w:val="000000"/>
          <w:u w:val="single"/>
        </w:rPr>
        <w:t xml:space="preserve"> </w:t>
      </w:r>
      <w:r w:rsidR="00E116E6">
        <w:rPr>
          <w:b/>
          <w:color w:val="000000"/>
          <w:u w:val="single"/>
        </w:rPr>
        <w:t xml:space="preserve">Indirizzo professionale </w:t>
      </w:r>
    </w:p>
    <w:p w:rsidR="002C09A6" w:rsidRDefault="002C09A6" w:rsidP="00E116E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"/>
        <w:tblW w:w="11059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1005"/>
        <w:gridCol w:w="6165"/>
        <w:gridCol w:w="893"/>
        <w:gridCol w:w="851"/>
      </w:tblGrid>
      <w:tr w:rsidR="002C09A6" w:rsidTr="00E116E6">
        <w:trPr>
          <w:trHeight w:val="350"/>
        </w:trPr>
        <w:tc>
          <w:tcPr>
            <w:tcW w:w="2145" w:type="dxa"/>
            <w:shd w:val="clear" w:color="auto" w:fill="D9D9D9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0" w:lineRule="auto"/>
              <w:ind w:left="0" w:hanging="2"/>
              <w:rPr>
                <w:rFonts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Indicatori</w:t>
            </w:r>
          </w:p>
        </w:tc>
        <w:tc>
          <w:tcPr>
            <w:tcW w:w="1005" w:type="dxa"/>
            <w:shd w:val="clear" w:color="auto" w:fill="D9D9D9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72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Livelli</w:t>
            </w:r>
          </w:p>
        </w:tc>
        <w:tc>
          <w:tcPr>
            <w:tcW w:w="6165" w:type="dxa"/>
            <w:shd w:val="clear" w:color="auto" w:fill="D9D9D9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0" w:lineRule="auto"/>
              <w:ind w:left="0" w:right="2811" w:hanging="2"/>
              <w:jc w:val="center"/>
              <w:rPr>
                <w:rFonts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Descrittori</w:t>
            </w:r>
          </w:p>
        </w:tc>
        <w:tc>
          <w:tcPr>
            <w:tcW w:w="893" w:type="dxa"/>
            <w:shd w:val="clear" w:color="auto" w:fill="D9D9D9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82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851" w:type="dxa"/>
            <w:shd w:val="clear" w:color="auto" w:fill="D9D9D9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Punteggio</w:t>
            </w:r>
          </w:p>
        </w:tc>
      </w:tr>
      <w:tr w:rsidR="002C09A6" w:rsidTr="00E116E6">
        <w:trPr>
          <w:cantSplit/>
          <w:trHeight w:val="465"/>
        </w:trPr>
        <w:tc>
          <w:tcPr>
            <w:tcW w:w="2145" w:type="dxa"/>
            <w:vMerge w:val="restart"/>
            <w:shd w:val="clear" w:color="auto" w:fill="auto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8" w:lineRule="auto"/>
              <w:ind w:left="0" w:right="88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Comprensione del testo introduttivo o del caso professionale proposto o dei dati del contesto operativo</w:t>
            </w:r>
          </w:p>
        </w:tc>
        <w:tc>
          <w:tcPr>
            <w:tcW w:w="1005" w:type="dxa"/>
            <w:shd w:val="clear" w:color="auto" w:fill="auto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Non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comprende il testo introduttivo o il caso professionale proposto o i dati del contesto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operativo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51" w:type="dxa"/>
            <w:vMerge w:val="restart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46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546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240" w:lineRule="auto"/>
              <w:ind w:left="0" w:right="7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Comprende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parzialmente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testo introduttivo o il caso professionale proposto o i dati del contesto operativo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1 -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320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Comprende il testo / il caso professionale/ dati del contesto operativo nelle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linee essenziali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0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7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Comprende il testo in modo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corretto ed appropriato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 il caso professionale/ i dati del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contesto operativo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316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Comprensione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 xml:space="preserve">completa e approfondita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del testo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0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7"/>
        </w:trPr>
        <w:tc>
          <w:tcPr>
            <w:tcW w:w="2145" w:type="dxa"/>
            <w:vMerge w:val="restart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8" w:lineRule="auto"/>
              <w:ind w:left="0" w:right="88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Padronanza delle conoscenze relative ai nuclei tematici fondamentali di riferimento, utilizzate con coerenza e adeguata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argomentazione</w:t>
            </w: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Non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è in grado di utilizzare le conoscenze relative ai nuclei tematici fondamentali di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riferimento o lo fa in modo del tutto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inadeguato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546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240" w:lineRule="auto"/>
              <w:ind w:left="0" w:right="7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32" w:lineRule="auto"/>
              <w:ind w:left="0" w:right="156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È in grado di utilizzare le conoscenze relative ai nuclei tematici fondamentali di riferimento in modo stentato e/o con difficoltà gravi / lievi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1.50 – 3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7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È in grado di utilizzare correttamente le conoscenze relative ai nuclei tematici fondamentali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 riferimento, basandosi su argomentazioni complessivamente coerenti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0" w:lineRule="auto"/>
              <w:ind w:left="0" w:right="82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3.5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2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È in grado di utilizzare le conoscenze relative ai nuclei tematici fondamentali di riferimento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 coerenza, argomentando in modo chiaro e pertinente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line="240" w:lineRule="auto"/>
              <w:ind w:left="0" w:right="82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517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32" w:lineRule="auto"/>
              <w:ind w:left="0" w:right="156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È in grado di utilizzare le conoscenze relative ai nuclei tematici fondamentali di riferimento con piena coerenza, argomentando in modo preciso e approfondito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32" w:lineRule="auto"/>
              <w:ind w:left="0" w:right="8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5.50 – 6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2"/>
        </w:trPr>
        <w:tc>
          <w:tcPr>
            <w:tcW w:w="2145" w:type="dxa"/>
            <w:vMerge w:val="restart"/>
            <w:shd w:val="clear" w:color="auto" w:fill="auto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8" w:lineRule="auto"/>
              <w:ind w:left="0" w:right="171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Padronanza delle competenze tecnico - professionali espresse nella rilevazione delle problematiche e nell’elaborazione di adeguate soluzioni o di sviluppi tematici con opportuni collegamenti concettuali e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operativi</w:t>
            </w:r>
          </w:p>
        </w:tc>
        <w:tc>
          <w:tcPr>
            <w:tcW w:w="100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E’ in grado di rilevare problematiche in modo gravemente scorretto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 non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elabora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soluzioni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right="82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1" w:type="dxa"/>
            <w:vMerge w:val="restart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551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240" w:lineRule="auto"/>
              <w:ind w:left="0" w:right="7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E’ in grado di rilevare le problematiche e di elaborare soluzioni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parzialmente adeguate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2.50 – 4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398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E’ in grado di rilevare le problematiche in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modo adeguato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 di elaborare soluzioni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essenzial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40" w:lineRule="auto"/>
              <w:ind w:left="0" w:right="82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4.5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7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E’ in grado di rilevare le problematiche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in modo appropriato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ed elabora soluzioni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coerenti</w:t>
            </w:r>
          </w:p>
        </w:tc>
        <w:tc>
          <w:tcPr>
            <w:tcW w:w="893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 –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1077"/>
        </w:trPr>
        <w:tc>
          <w:tcPr>
            <w:tcW w:w="2145" w:type="dxa"/>
            <w:vMerge/>
            <w:shd w:val="clear" w:color="auto" w:fill="auto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00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</w:rPr>
            </w:pP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6165" w:type="dxa"/>
            <w:shd w:val="clear" w:color="auto" w:fill="FFFF00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40" w:lineRule="auto"/>
              <w:ind w:leftChars="0" w:left="0" w:firstLineChars="0" w:firstLine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E’ in grado di rilevare le problematiche in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modo articolato e motivato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ed elabora soluzioni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 xml:space="preserve">efficaci,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anche con opportuni collegamenti concettuali ed operativi</w:t>
            </w:r>
          </w:p>
        </w:tc>
        <w:tc>
          <w:tcPr>
            <w:tcW w:w="893" w:type="dxa"/>
            <w:shd w:val="clear" w:color="auto" w:fill="FFFF00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Chars="0" w:left="0" w:firstLineChars="0" w:firstLine="0"/>
              <w:rPr>
                <w:rFonts w:cs="Calibri"/>
                <w:color w:val="000000"/>
              </w:rPr>
            </w:pP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2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321"/>
        </w:trPr>
        <w:tc>
          <w:tcPr>
            <w:tcW w:w="2145" w:type="dxa"/>
            <w:vMerge w:val="restart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8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Correttezza morfosintattica e padronanza del linguaggio specifico di pertinenza del settore professionale</w:t>
            </w: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 esprime in modo scorretto o stentato, utilizzando un lessico inadeguato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51" w:type="dxa"/>
            <w:vMerge w:val="restart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3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0" w:lineRule="auto"/>
              <w:ind w:left="0" w:right="7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 esprime in modo non sempre corretto, utilizzando un lessico, anche di settore,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parzialmente adeguato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1 -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7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 esprime in modo corretto utilizzando un lessico adeguato, anche in riferimento al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linguaggio specifico del settore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line="240" w:lineRule="auto"/>
              <w:ind w:left="0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2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left="0" w:right="72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 esprime in modo preciso e accurato utilizzando un lessico, anche specifico del settore,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vario e articolato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line="240" w:lineRule="auto"/>
              <w:ind w:left="0" w:right="81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cantSplit/>
          <w:trHeight w:val="402"/>
        </w:trPr>
        <w:tc>
          <w:tcPr>
            <w:tcW w:w="2145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6165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 esprime con ricchezza e piena padronanza lessicale e semantica, anche in riferimento al</w:t>
            </w:r>
          </w:p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linguaggio specifico del settore</w:t>
            </w:r>
          </w:p>
        </w:tc>
        <w:tc>
          <w:tcPr>
            <w:tcW w:w="893" w:type="dxa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line="240" w:lineRule="auto"/>
              <w:ind w:left="0" w:hanging="2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C09A6" w:rsidTr="00E116E6">
        <w:trPr>
          <w:trHeight w:val="585"/>
        </w:trPr>
        <w:tc>
          <w:tcPr>
            <w:tcW w:w="10208" w:type="dxa"/>
            <w:gridSpan w:val="4"/>
          </w:tcPr>
          <w:p w:rsidR="002C09A6" w:rsidRDefault="00EF6F82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842" w:hanging="2"/>
              <w:jc w:val="center"/>
              <w:rPr>
                <w:rFonts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totale della prova</w:t>
            </w:r>
          </w:p>
        </w:tc>
        <w:tc>
          <w:tcPr>
            <w:tcW w:w="851" w:type="dxa"/>
          </w:tcPr>
          <w:p w:rsidR="002C09A6" w:rsidRDefault="002C09A6" w:rsidP="00E1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2C09A6" w:rsidRDefault="00EF6F82" w:rsidP="002C09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  <w:r>
        <w:rPr>
          <w:color w:val="000000"/>
          <w:sz w:val="16"/>
          <w:szCs w:val="16"/>
        </w:rPr>
        <w:t xml:space="preserve">  </w:t>
      </w:r>
    </w:p>
    <w:sectPr w:rsidR="002C09A6">
      <w:footerReference w:type="even" r:id="rId8"/>
      <w:footerReference w:type="default" r:id="rId9"/>
      <w:pgSz w:w="11906" w:h="16838"/>
      <w:pgMar w:top="1417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82" w:rsidRDefault="00EF6F82" w:rsidP="00E116E6">
      <w:pPr>
        <w:spacing w:line="240" w:lineRule="auto"/>
        <w:ind w:left="0" w:hanging="2"/>
      </w:pPr>
      <w:r>
        <w:separator/>
      </w:r>
    </w:p>
  </w:endnote>
  <w:endnote w:type="continuationSeparator" w:id="0">
    <w:p w:rsidR="00EF6F82" w:rsidRDefault="00EF6F82" w:rsidP="00E116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A6" w:rsidRDefault="00EF6F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C09A6" w:rsidRDefault="002C0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A6" w:rsidRDefault="002C0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</w:rPr>
    </w:pPr>
  </w:p>
  <w:p w:rsidR="002C09A6" w:rsidRDefault="002C0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82" w:rsidRDefault="00EF6F82" w:rsidP="00E116E6">
      <w:pPr>
        <w:spacing w:line="240" w:lineRule="auto"/>
        <w:ind w:left="0" w:hanging="2"/>
      </w:pPr>
      <w:r>
        <w:separator/>
      </w:r>
    </w:p>
  </w:footnote>
  <w:footnote w:type="continuationSeparator" w:id="0">
    <w:p w:rsidR="00EF6F82" w:rsidRDefault="00EF6F82" w:rsidP="00E116E6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09A6"/>
    <w:rsid w:val="002C09A6"/>
    <w:rsid w:val="00E116E6"/>
    <w:rsid w:val="00E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both"/>
    </w:pPr>
    <w:rPr>
      <w:u w:val="single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overflowPunct w:val="0"/>
      <w:autoSpaceDE w:val="0"/>
      <w:autoSpaceDN w:val="0"/>
      <w:adjustRightInd w:val="0"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spacing w:line="264" w:lineRule="atLeast"/>
      <w:jc w:val="center"/>
    </w:pPr>
    <w:rPr>
      <w:rFonts w:ascii="Arial" w:hAnsi="Arial" w:cs="Arial"/>
      <w:b/>
      <w:bCs/>
    </w:rPr>
  </w:style>
  <w:style w:type="paragraph" w:styleId="Didascalia">
    <w:name w:val="caption"/>
    <w:basedOn w:val="Normale"/>
    <w:next w:val="Normale"/>
    <w:pPr>
      <w:jc w:val="right"/>
    </w:pPr>
    <w:rPr>
      <w:b/>
      <w:sz w:val="18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customStyle="1" w:styleId="TestonormaleCarattere">
    <w:name w:val="Testo normale Carattere"/>
    <w:rPr>
      <w:rFonts w:ascii="Courier New" w:hAnsi="Courier New"/>
      <w:w w:val="100"/>
      <w:position w:val="-1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raAttribute1">
    <w:name w:val="ParaAttribu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Arial" w:eastAsia="Microsoft YaHei" w:hAnsi="Arial" w:cs="Arial"/>
      <w:i/>
      <w:iCs/>
      <w:w w:val="100"/>
      <w:kern w:val="3"/>
      <w:position w:val="-1"/>
      <w:sz w:val="28"/>
      <w:szCs w:val="28"/>
      <w:effect w:val="none"/>
      <w:vertAlign w:val="baseline"/>
      <w:cs w:val="0"/>
      <w:em w:val="none"/>
      <w:lang w:eastAsia="zh-CN" w:bidi="hi-IN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next w:val="Nessunelenco"/>
    <w:qFormat/>
  </w:style>
  <w:style w:type="paragraph" w:customStyle="1" w:styleId="Intestazionehdintestazione">
    <w:name w:val="Intestazione;hd;intestazione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Normale1">
    <w:name w:val="Norma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paragraph" w:styleId="Testonotaapidipagina">
    <w:name w:val="footnote text"/>
    <w:basedOn w:val="Normale"/>
    <w:pPr>
      <w:suppressAutoHyphens w:val="0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Titolo1Carattere">
    <w:name w:val="Titolo 1 Carattere"/>
    <w:rPr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rPr>
      <w:sz w:val="28"/>
      <w:szCs w:val="20"/>
    </w:rPr>
  </w:style>
  <w:style w:type="character" w:customStyle="1" w:styleId="Corpodeltesto3Carattere">
    <w:name w:val="Corpo del testo 3 Carattere"/>
    <w:rPr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ellafinanziaria">
    <w:name w:val="Tabella finanziaria"/>
    <w:basedOn w:val="Tabellanormale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404040"/>
      <w:position w:val="-1"/>
    </w:rPr>
    <w:tblPr>
      <w:tblInd w:w="0" w:type="dxa"/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72" w:type="dxa"/>
        <w:bottom w:w="0" w:type="dxa"/>
        <w:right w:w="72" w:type="dxa"/>
      </w:tblCellMar>
    </w:tblPr>
  </w:style>
  <w:style w:type="character" w:customStyle="1" w:styleId="IntestazioneCaratterehdCarattereintestazioneCarattere">
    <w:name w:val="Intestazione Carattere;hd Carattere;intestazione Caratter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both"/>
    </w:pPr>
    <w:rPr>
      <w:u w:val="single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overflowPunct w:val="0"/>
      <w:autoSpaceDE w:val="0"/>
      <w:autoSpaceDN w:val="0"/>
      <w:adjustRightInd w:val="0"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spacing w:line="264" w:lineRule="atLeast"/>
      <w:jc w:val="center"/>
    </w:pPr>
    <w:rPr>
      <w:rFonts w:ascii="Arial" w:hAnsi="Arial" w:cs="Arial"/>
      <w:b/>
      <w:bCs/>
    </w:rPr>
  </w:style>
  <w:style w:type="paragraph" w:styleId="Didascalia">
    <w:name w:val="caption"/>
    <w:basedOn w:val="Normale"/>
    <w:next w:val="Normale"/>
    <w:pPr>
      <w:jc w:val="right"/>
    </w:pPr>
    <w:rPr>
      <w:b/>
      <w:sz w:val="18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customStyle="1" w:styleId="TestonormaleCarattere">
    <w:name w:val="Testo normale Carattere"/>
    <w:rPr>
      <w:rFonts w:ascii="Courier New" w:hAnsi="Courier New"/>
      <w:w w:val="100"/>
      <w:position w:val="-1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raAttribute1">
    <w:name w:val="ParaAttribu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Arial" w:eastAsia="Microsoft YaHei" w:hAnsi="Arial" w:cs="Arial"/>
      <w:i/>
      <w:iCs/>
      <w:w w:val="100"/>
      <w:kern w:val="3"/>
      <w:position w:val="-1"/>
      <w:sz w:val="28"/>
      <w:szCs w:val="28"/>
      <w:effect w:val="none"/>
      <w:vertAlign w:val="baseline"/>
      <w:cs w:val="0"/>
      <w:em w:val="none"/>
      <w:lang w:eastAsia="zh-CN" w:bidi="hi-IN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next w:val="Nessunelenco"/>
    <w:qFormat/>
  </w:style>
  <w:style w:type="paragraph" w:customStyle="1" w:styleId="Intestazionehdintestazione">
    <w:name w:val="Intestazione;hd;intestazione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Normale1">
    <w:name w:val="Norma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paragraph" w:styleId="Testonotaapidipagina">
    <w:name w:val="footnote text"/>
    <w:basedOn w:val="Normale"/>
    <w:pPr>
      <w:suppressAutoHyphens w:val="0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Titolo1Carattere">
    <w:name w:val="Titolo 1 Carattere"/>
    <w:rPr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rPr>
      <w:sz w:val="28"/>
      <w:szCs w:val="20"/>
    </w:rPr>
  </w:style>
  <w:style w:type="character" w:customStyle="1" w:styleId="Corpodeltesto3Carattere">
    <w:name w:val="Corpo del testo 3 Carattere"/>
    <w:rPr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ellafinanziaria">
    <w:name w:val="Tabella finanziaria"/>
    <w:basedOn w:val="Tabellanormale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404040"/>
      <w:position w:val="-1"/>
    </w:rPr>
    <w:tblPr>
      <w:tblInd w:w="0" w:type="dxa"/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72" w:type="dxa"/>
        <w:bottom w:w="0" w:type="dxa"/>
        <w:right w:w="72" w:type="dxa"/>
      </w:tblCellMar>
    </w:tblPr>
  </w:style>
  <w:style w:type="character" w:customStyle="1" w:styleId="IntestazioneCaratterehdCarattereintestazioneCarattere">
    <w:name w:val="Intestazione Carattere;hd Carattere;intestazione Caratter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</dc:creator>
  <cp:lastModifiedBy>Utente</cp:lastModifiedBy>
  <cp:revision>2</cp:revision>
  <dcterms:created xsi:type="dcterms:W3CDTF">2024-04-28T04:29:00Z</dcterms:created>
  <dcterms:modified xsi:type="dcterms:W3CDTF">2024-04-28T04:29:00Z</dcterms:modified>
</cp:coreProperties>
</file>