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714"/>
        <w:gridCol w:w="4992"/>
        <w:gridCol w:w="253"/>
        <w:gridCol w:w="1019"/>
        <w:gridCol w:w="1031"/>
        <w:tblGridChange w:id="0">
          <w:tblGrid>
            <w:gridCol w:w="1696"/>
            <w:gridCol w:w="714"/>
            <w:gridCol w:w="4992"/>
            <w:gridCol w:w="253"/>
            <w:gridCol w:w="1019"/>
            <w:gridCol w:w="1031"/>
          </w:tblGrid>
        </w:tblGridChange>
      </w:tblGrid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91690" cy="639267"/>
                  <wp:effectExtent b="0" l="0" r="0" t="0"/>
                  <wp:docPr id="9" name="image11.jpg"/>
                  <a:graphic>
                    <a:graphicData uri="http://schemas.openxmlformats.org/drawingml/2006/picture">
                      <pic:pic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b="0" l="0" r="0" t="0"/>
                  <wp:wrapNone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b="0" l="0" r="0" t="0"/>
                  <wp:wrapNone/>
                  <wp:docPr id="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 b="21419" l="29796" r="30911" t="21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330907" cy="700232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64400" cy="547200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723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472c4"/>
                <w:sz w:val="40"/>
                <w:szCs w:val="40"/>
                <w:rtl w:val="0"/>
              </w:rPr>
              <w:t xml:space="preserve">Mauro Perrone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Istituto di Istruzione Secondaria Superiore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471346" cy="390545"/>
                  <wp:effectExtent b="0" l="0" r="0" t="0"/>
                  <wp:docPr id="1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Enogastronomia cucina, Accoglienza turistica, Sala e vendita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Economico Turistico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commerciali grafico pubblicitario / Servizi culturali di spettacolo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Servizi per la sanità e l’assistenza sociale / Servizi socio - sanitari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Costruzione, Ambiente e Territorio –Geotecnico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Sistemi informativi aziendali (AFM – SIA)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306" w:hanging="284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Chimica dei materiali e biotecnologie ambientali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4392" cy="30877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b="0" l="0" r="0" t="0"/>
                  <wp:wrapNone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1950" cy="361950"/>
                  <wp:effectExtent b="0" l="0" r="0" t="0"/>
                  <wp:docPr id="5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825" cy="504825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ind w:left="-76" w:right="-104" w:firstLine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00075" cy="278765"/>
                  <wp:effectExtent b="0" l="0" r="0" t="0"/>
                  <wp:docPr id="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62784" cy="362341"/>
                  <wp:effectExtent b="0" l="0" r="0" t="0"/>
                  <wp:docPr descr="Immagine che contiene Carattere, Elementi grafici, logo, schermata&#10;&#10;Descrizione generata automaticamente" id="10" name="image7.png"/>
                  <a:graphic>
                    <a:graphicData uri="http://schemas.openxmlformats.org/drawingml/2006/picture">
                      <pic:pic>
                        <pic:nvPicPr>
                          <pic:cNvPr descr="Immagine che contiene Carattere, Elementi grafici, logo, schermata&#10;&#10;Descrizione generata automaticamente" id="0" name="image7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Sito web: iissperrone.edu.it – email: 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tais03900v@istruzione.it</w:t>
              </w:r>
            </w:hyperlink>
            <w:r w:rsidDel="00000000" w:rsidR="00000000" w:rsidRPr="00000000">
              <w:rPr>
                <w:rtl w:val="0"/>
              </w:rPr>
              <w:t xml:space="preserve"> – PEC: 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tais03900v@pec.istruzione.it</w:t>
              </w:r>
            </w:hyperlink>
            <w:r w:rsidDel="00000000" w:rsidR="00000000" w:rsidRPr="00000000">
              <w:rPr>
                <w:rtl w:val="0"/>
              </w:rPr>
              <w:t xml:space="preserve"> - tel:0998491151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C.F. 90229690731 - C.M. TAIS03900V   -   Indirizzo: Via Spineto Montecamplo, 29 – 74011 Castellaneta (TA)                      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Piano Nazionale Di Ripresa E Resilienza - Missione 4: Istruzione E Ricerca - Componente 1 Potenziamento dell’offerta dei servizi di istruzione: dagli asili nido alle Università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color w:val="212529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Avviso/Decreto: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Competenze STEM e multilinguistiche nelle scuole statali (D.M. 65/2023)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avviso/decreto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rtl w:val="0"/>
        </w:rPr>
        <w:t xml:space="preserve">M4C1I3.1-2023-1143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CNP: M4C1I3.1-2023-1143-P-28151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0"/>
          <w:szCs w:val="20"/>
          <w:u w:val="none"/>
          <w:shd w:fill="auto" w:val="clear"/>
          <w:vertAlign w:val="baseline"/>
          <w:rtl w:val="0"/>
        </w:rPr>
        <w:t xml:space="preserve">“# Women in science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G84D23005800006</w:t>
      </w:r>
    </w:p>
    <w:p w:rsidR="00000000" w:rsidDel="00000000" w:rsidP="00000000" w:rsidRDefault="00000000" w:rsidRPr="00000000" w14:paraId="00000035">
      <w:pPr>
        <w:tabs>
          <w:tab w:val="center" w:leader="none" w:pos="283"/>
          <w:tab w:val="center" w:leader="none" w:pos="1975"/>
        </w:tabs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Istanza di partecipazione </w:t>
      </w:r>
    </w:p>
    <w:p w:rsidR="00000000" w:rsidDel="00000000" w:rsidP="00000000" w:rsidRDefault="00000000" w:rsidRPr="00000000" w14:paraId="00000037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TUTOR nella realizzazione di percorsi didattici, formativi e di orientamento per studentesse e studenti - Linea di intervento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3A">
      <w:pPr>
        <w:spacing w:line="276" w:lineRule="auto"/>
        <w:ind w:left="5664" w:firstLine="707.000000000000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3B">
      <w:pPr>
        <w:spacing w:line="276" w:lineRule="auto"/>
        <w:ind w:left="5664" w:firstLine="707.000000000000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dell’IISS Mauro Perrone - Castellaneta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3F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40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________________________________via____________________________________________</w:t>
      </w:r>
    </w:p>
    <w:p w:rsidR="00000000" w:rsidDel="00000000" w:rsidP="00000000" w:rsidRDefault="00000000" w:rsidRPr="00000000" w14:paraId="00000041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42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PEC__________________________________</w:t>
      </w:r>
    </w:p>
    <w:p w:rsidR="00000000" w:rsidDel="00000000" w:rsidP="00000000" w:rsidRDefault="00000000" w:rsidRPr="00000000" w14:paraId="00000043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44">
      <w:pPr>
        <w:spacing w:line="48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4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TUTOR nella realizzazione di percorsi didattici, formativi e di orientamento per studentesse e studenti - Linea di intervento A (selezionare il percorso, il numero delle edizioni a chi si è disposti a partecipare e l’ordine di preferenza)</w:t>
      </w:r>
    </w:p>
    <w:sdt>
      <w:sdtPr>
        <w:lock w:val="contentLocked"/>
        <w:tag w:val="goog_rdk_0"/>
      </w:sdtPr>
      <w:sdtContent>
        <w:tbl>
          <w:tblPr>
            <w:tblStyle w:val="Table2"/>
            <w:tblW w:w="955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770"/>
            <w:gridCol w:w="2640"/>
            <w:gridCol w:w="2145"/>
            <w:tblGridChange w:id="0">
              <w:tblGrid>
                <w:gridCol w:w="4770"/>
                <w:gridCol w:w="2640"/>
                <w:gridCol w:w="21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7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Intervento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8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Segnare con una X l’intervento a cui si richiede la partecipazione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9">
                <w:pPr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Numero di edizioni a cui si è disposti a partecipare</w:t>
                </w:r>
              </w:p>
            </w:tc>
          </w:tr>
          <w:tr>
            <w:trPr>
              <w:cantSplit w:val="0"/>
              <w:trHeight w:val="128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A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STEM in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cucina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: Scienza da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gustare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72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4D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STEM in azione: dal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coding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ai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robot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E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4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89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0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STEM in 3D: dalla fantasia alla realtà, creazioni con la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stampa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3D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1">
                <w:pPr>
                  <w:rPr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2">
                <w:pPr>
                  <w:rPr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9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3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Crea, Esplora, Innova: le STEM nella realtà </w:t>
                </w: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immersiva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59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56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SCIENZE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 volo: in viaggio con il DRONE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5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20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avere cittadinanza straniera, italiana o di uno degli Stati membri dell'Unione;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il seguente titolo di studio: _________________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possesso delle qualità morali e di condotta 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dell’insussistenza di situazioni anche potenziali di conflitto di interesse con l’istituzione scolastica;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documentata competenza nel settore oggetto dell’intervento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dall’avviso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 e/ civili in italia e/o nello Stato Europeo di appartenenza;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 subito condanne penali; ovvero di avere i seguenti provvedimenti penali _________________________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pendenti: ____________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adeguata competenza informatica per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   firma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A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leader="none" w:pos="480"/>
        </w:tabs>
        <w:ind w:left="85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 reso sotto forma di dichiarazione sostitutiva di certificazioni e dell’atto di notorietà, ai sensi degli artt. 46 e 47 del D.P.R. n. 445/2000 </w:t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480"/>
        </w:tabs>
        <w:spacing w:after="200" w:line="276" w:lineRule="auto"/>
        <w:rPr>
          <w:rFonts w:ascii="Calibri" w:cs="Calibri" w:eastAsia="Calibri" w:hAnsi="Calibri"/>
          <w:b w:val="1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480"/>
        </w:tabs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480"/>
        </w:tabs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center" w:leader="none" w:pos="4890"/>
          <w:tab w:val="left" w:leader="none" w:pos="8715"/>
        </w:tabs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ab/>
        <w:t xml:space="preserve">DICHIARAZIONI AGGIUNTIVE</w:t>
        <w:tab/>
        <w:t xml:space="preserve"> </w:t>
      </w:r>
    </w:p>
    <w:p w:rsidR="00000000" w:rsidDel="00000000" w:rsidP="00000000" w:rsidRDefault="00000000" w:rsidRPr="00000000" w14:paraId="00000073">
      <w:pPr>
        <w:jc w:val="both"/>
        <w:rPr>
          <w:rFonts w:ascii="Calibri" w:cs="Calibri" w:eastAsia="Calibri" w:hAnsi="Calibri"/>
          <w:b w:val="1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Il/la sottoscritto/a, _________________________________-ai sensi degli art. 46 e 47 del dpr 28.12.2000 n. 445, consapevole della responsabilità penale cui può’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074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      firma_____________________________________________________</w:t>
      </w:r>
    </w:p>
    <w:p w:rsidR="00000000" w:rsidDel="00000000" w:rsidP="00000000" w:rsidRDefault="00000000" w:rsidRPr="00000000" w14:paraId="00000076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Mauro PERRONE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78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                                                     firma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6585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footerReference r:id="rId24" w:type="even"/>
      <w:pgSz w:h="16839" w:w="11907" w:orient="portrait"/>
      <w:pgMar w:bottom="851" w:top="851" w:left="992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54.0" w:type="dxa"/>
      <w:jc w:val="left"/>
      <w:tblLayout w:type="fixed"/>
      <w:tblLook w:val="0400"/>
    </w:tblPr>
    <w:tblGrid>
      <w:gridCol w:w="1404"/>
      <w:gridCol w:w="1114"/>
      <w:gridCol w:w="2126"/>
      <w:gridCol w:w="2835"/>
      <w:gridCol w:w="2375"/>
      <w:tblGridChange w:id="0">
        <w:tblGrid>
          <w:gridCol w:w="1404"/>
          <w:gridCol w:w="1114"/>
          <w:gridCol w:w="2126"/>
          <w:gridCol w:w="2835"/>
          <w:gridCol w:w="2375"/>
        </w:tblGrid>
      </w:tblGridChange>
    </w:tblGrid>
    <w:tr>
      <w:trPr>
        <w:cantSplit w:val="0"/>
        <w:trHeight w:val="39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C">
          <w:pPr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Allegato - </w:t>
          </w: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D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E">
          <w:pPr>
            <w:jc w:val="center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F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80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jc w:val="center"/>
      <w:rPr>
        <w:b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854" w:hanging="358.99999999999994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566D97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IntestazioneCarattere" w:customStyle="1">
    <w:name w:val="Intestazione Carattere"/>
    <w:link w:val="Intestazione"/>
    <w:uiPriority w:val="99"/>
    <w:rsid w:val="00A31480"/>
  </w:style>
  <w:style w:type="character" w:styleId="PidipaginaCarattere" w:customStyle="1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after="100" w:afterAutospacing="1" w:before="100" w:beforeAutospacing="1"/>
    </w:pPr>
    <w:rPr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B5CF4"/>
    <w:rPr>
      <w:color w:val="605e5c"/>
      <w:shd w:color="auto" w:fill="e1dfdd" w:val="clear"/>
    </w:rPr>
  </w:style>
  <w:style w:type="character" w:styleId="Enfasigrassetto">
    <w:name w:val="Strong"/>
    <w:basedOn w:val="Carpredefinitoparagrafo"/>
    <w:qFormat w:val="1"/>
    <w:rsid w:val="00FE70F8"/>
    <w:rPr>
      <w:b w:val="1"/>
      <w:bCs w:val="1"/>
    </w:rPr>
  </w:style>
  <w:style w:type="character" w:styleId="Enfasicorsivo">
    <w:name w:val="Emphasis"/>
    <w:basedOn w:val="Carpredefinitoparagrafo"/>
    <w:qFormat w:val="1"/>
    <w:rsid w:val="00FE70F8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ais03900v@istruzione.it" TargetMode="External"/><Relationship Id="rId11" Type="http://schemas.openxmlformats.org/officeDocument/2006/relationships/image" Target="media/image5.png"/><Relationship Id="rId22" Type="http://schemas.openxmlformats.org/officeDocument/2006/relationships/header" Target="header1.xml"/><Relationship Id="rId10" Type="http://schemas.openxmlformats.org/officeDocument/2006/relationships/image" Target="media/image2.png"/><Relationship Id="rId21" Type="http://schemas.openxmlformats.org/officeDocument/2006/relationships/hyperlink" Target="mailto:tais03900v@pec.istruzione.it" TargetMode="External"/><Relationship Id="rId13" Type="http://schemas.openxmlformats.org/officeDocument/2006/relationships/image" Target="media/image8.png"/><Relationship Id="rId24" Type="http://schemas.openxmlformats.org/officeDocument/2006/relationships/footer" Target="footer1.xml"/><Relationship Id="rId12" Type="http://schemas.openxmlformats.org/officeDocument/2006/relationships/image" Target="media/image13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4.png"/><Relationship Id="rId14" Type="http://schemas.openxmlformats.org/officeDocument/2006/relationships/image" Target="media/image1.png"/><Relationship Id="rId17" Type="http://schemas.openxmlformats.org/officeDocument/2006/relationships/image" Target="media/image6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customXml" Target="../customXML/item1.xml"/><Relationship Id="rId18" Type="http://schemas.openxmlformats.org/officeDocument/2006/relationships/image" Target="media/image9.png"/><Relationship Id="rId7" Type="http://schemas.openxmlformats.org/officeDocument/2006/relationships/image" Target="media/image1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5KxOf140QQT0lN2EYG0seue9A==">CgMxLjAaHwoBMBIaChgICVIUChJ0YWJsZS5nejNqNDFxNXYzcjgyCGguZ2pkZ3hzOAByITFtc1RnTmJJelpMaDBuckdFaEhwZHhRaDBUZkp1ZU1aRA==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2024-10-01T17:40:00Z</dcterms:created>
  <dc:creator>BITETTI DOMENICA</dc:creator>
</cp:coreProperties>
</file>